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9D" w:rsidRPr="002C780A" w:rsidRDefault="002D36C4" w:rsidP="002C780A">
      <w:pPr>
        <w:rPr>
          <w:rFonts w:ascii="Gill Sans MT" w:hAnsi="Gill Sans MT" w:cs="Arial"/>
          <w:szCs w:val="24"/>
        </w:rPr>
      </w:pPr>
      <w:r w:rsidRPr="002C780A">
        <w:rPr>
          <w:rFonts w:ascii="Gill Sans MT" w:hAnsi="Gill Sans MT" w:cs="Arial"/>
          <w:szCs w:val="24"/>
        </w:rPr>
        <w:t xml:space="preserve">CW Psalm 93 </w:t>
      </w:r>
    </w:p>
    <w:p w:rsidR="002D36C4" w:rsidRPr="002C780A" w:rsidRDefault="0089231F" w:rsidP="00B90A36">
      <w:pPr>
        <w:rPr>
          <w:rFonts w:ascii="Gill Sans MT" w:hAnsi="Gill Sans MT" w:cs="Arial"/>
          <w:szCs w:val="24"/>
        </w:rPr>
      </w:pPr>
      <w:r w:rsidRPr="002C780A">
        <w:rPr>
          <w:rFonts w:ascii="Gill Sans MT" w:hAnsi="Gill Sans MT" w:cs="Arial"/>
          <w:noProof/>
          <w:szCs w:val="24"/>
          <w:lang w:val="de-DE" w:eastAsia="ko-KR"/>
        </w:rPr>
        <w:drawing>
          <wp:inline distT="0" distB="0" distL="0" distR="0">
            <wp:extent cx="5939790" cy="710565"/>
            <wp:effectExtent l="19050" t="0" r="3810" b="0"/>
            <wp:docPr id="1" name="Grafik 0" descr="psalmsnov09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snov09-1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6C4" w:rsidRPr="002C780A" w:rsidRDefault="002D36C4" w:rsidP="002D36C4">
      <w:pPr>
        <w:spacing w:after="225" w:line="336" w:lineRule="atLeast"/>
        <w:ind w:right="300"/>
        <w:rPr>
          <w:rFonts w:ascii="Gill Sans MT" w:hAnsi="Gill Sans MT" w:cs="Arial"/>
          <w:szCs w:val="24"/>
          <w:lang w:eastAsia="en-GB"/>
        </w:rPr>
      </w:pPr>
      <w:r w:rsidRPr="002C780A">
        <w:rPr>
          <w:rFonts w:ascii="Gill Sans MT" w:hAnsi="Gill Sans MT" w:cs="Arial"/>
          <w:szCs w:val="24"/>
          <w:lang w:eastAsia="en-GB"/>
        </w:rPr>
        <w:t xml:space="preserve">1 The Lord is king and has put on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glorious </w:t>
      </w:r>
      <w:r w:rsidR="005664DA" w:rsidRPr="002C780A">
        <w:rPr>
          <w:rFonts w:ascii="Gill Sans MT" w:hAnsi="Gill Sans MT" w:cs="Arial"/>
          <w:szCs w:val="24"/>
        </w:rPr>
        <w:t xml:space="preserve">· </w:t>
      </w:r>
      <w:proofErr w:type="spellStart"/>
      <w:proofErr w:type="gramStart"/>
      <w:r w:rsidRPr="002C780A">
        <w:rPr>
          <w:rFonts w:ascii="Gill Sans MT" w:hAnsi="Gill Sans MT" w:cs="Arial"/>
          <w:szCs w:val="24"/>
          <w:lang w:eastAsia="en-GB"/>
        </w:rPr>
        <w:t>ap</w:t>
      </w:r>
      <w:proofErr w:type="spellEnd"/>
      <w:proofErr w:type="gramEnd"/>
      <w:r w:rsidR="005664DA" w:rsidRPr="002C780A">
        <w:rPr>
          <w:rFonts w:ascii="Gill Sans MT" w:hAnsi="Gill Sans MT" w:cs="Arial"/>
          <w:szCs w:val="24"/>
          <w:lang w:eastAsia="en-GB"/>
        </w:rPr>
        <w:t xml:space="preserve"> -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proofErr w:type="spellStart"/>
      <w:r w:rsidRPr="002C780A">
        <w:rPr>
          <w:rFonts w:ascii="Gill Sans MT" w:hAnsi="Gill Sans MT" w:cs="Arial"/>
          <w:szCs w:val="24"/>
          <w:lang w:eastAsia="en-GB"/>
        </w:rPr>
        <w:t>parel</w:t>
      </w:r>
      <w:proofErr w:type="spellEnd"/>
      <w:r w:rsidRPr="002C780A">
        <w:rPr>
          <w:rFonts w:ascii="Gill Sans MT" w:hAnsi="Gill Sans MT" w:cs="Arial"/>
          <w:szCs w:val="24"/>
          <w:lang w:eastAsia="en-GB"/>
        </w:rPr>
        <w:t xml:space="preserve">; </w:t>
      </w:r>
      <w:r w:rsidRPr="002C780A">
        <w:rPr>
          <w:rFonts w:ascii="Gill Sans MT" w:hAnsi="Gill Sans MT" w:cs="Arial"/>
          <w:i/>
          <w:iCs/>
          <w:szCs w:val="24"/>
          <w:lang w:eastAsia="en-GB"/>
        </w:rPr>
        <w:t>•</w:t>
      </w:r>
      <w:r w:rsidRPr="002C780A">
        <w:rPr>
          <w:rFonts w:ascii="Gill Sans MT" w:hAnsi="Gill Sans MT" w:cs="Arial"/>
          <w:szCs w:val="24"/>
          <w:lang w:eastAsia="en-GB"/>
        </w:rPr>
        <w:br/>
        <w:t>the Lord has put on his glory</w:t>
      </w:r>
      <w:r w:rsidRPr="002C780A">
        <w:rPr>
          <w:rFonts w:ascii="Gill Sans MT" w:hAnsi="Gill Sans MT" w:cs="Arial"/>
          <w:szCs w:val="24"/>
          <w:lang w:eastAsia="en-GB"/>
        </w:rPr>
        <w:br/>
        <w:t xml:space="preserve">and </w:t>
      </w:r>
      <w:r w:rsidR="001970B8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girded </w:t>
      </w:r>
      <w:r w:rsidR="001970B8" w:rsidRPr="002C780A">
        <w:rPr>
          <w:rFonts w:ascii="Gill Sans MT" w:hAnsi="Gill Sans MT" w:cs="Arial"/>
          <w:szCs w:val="24"/>
        </w:rPr>
        <w:t>·</w:t>
      </w:r>
      <w:r w:rsidRPr="002C780A">
        <w:rPr>
          <w:rFonts w:ascii="Gill Sans MT" w:hAnsi="Gill Sans MT" w:cs="Arial"/>
          <w:szCs w:val="24"/>
          <w:lang w:eastAsia="en-GB"/>
        </w:rPr>
        <w:t>him</w:t>
      </w:r>
      <w:r w:rsidR="005664DA" w:rsidRPr="002C780A">
        <w:rPr>
          <w:rFonts w:ascii="Gill Sans MT" w:hAnsi="Gill Sans MT" w:cs="Arial"/>
          <w:szCs w:val="24"/>
          <w:lang w:eastAsia="en-GB"/>
        </w:rPr>
        <w:t xml:space="preserve"> -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self with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>strength.</w:t>
      </w:r>
    </w:p>
    <w:p w:rsidR="002D36C4" w:rsidRPr="002C780A" w:rsidRDefault="002D36C4" w:rsidP="002D36C4">
      <w:pPr>
        <w:spacing w:after="225" w:line="336" w:lineRule="atLeast"/>
        <w:ind w:right="300"/>
        <w:rPr>
          <w:rFonts w:ascii="Gill Sans MT" w:hAnsi="Gill Sans MT" w:cs="Arial"/>
          <w:szCs w:val="24"/>
          <w:lang w:eastAsia="en-GB"/>
        </w:rPr>
      </w:pPr>
      <w:r w:rsidRPr="002C780A">
        <w:rPr>
          <w:rFonts w:ascii="Gill Sans MT" w:hAnsi="Gill Sans MT" w:cs="Arial"/>
          <w:szCs w:val="24"/>
          <w:lang w:eastAsia="en-GB"/>
        </w:rPr>
        <w:t xml:space="preserve">2 He has made the whole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world so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sure </w:t>
      </w:r>
      <w:r w:rsidRPr="002C780A">
        <w:rPr>
          <w:rFonts w:ascii="Gill Sans MT" w:hAnsi="Gill Sans MT" w:cs="Arial"/>
          <w:i/>
          <w:iCs/>
          <w:szCs w:val="24"/>
          <w:lang w:eastAsia="en-GB"/>
        </w:rPr>
        <w:t>•</w:t>
      </w:r>
      <w:r w:rsidRPr="002C780A">
        <w:rPr>
          <w:rFonts w:ascii="Gill Sans MT" w:hAnsi="Gill Sans MT" w:cs="Arial"/>
          <w:szCs w:val="24"/>
          <w:lang w:eastAsia="en-GB"/>
        </w:rPr>
        <w:br/>
        <w:t xml:space="preserve">that it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cannot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be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>moved.</w:t>
      </w:r>
    </w:p>
    <w:p w:rsidR="002D36C4" w:rsidRPr="002C780A" w:rsidRDefault="002D36C4" w:rsidP="008577EB">
      <w:pPr>
        <w:spacing w:after="225" w:line="336" w:lineRule="atLeast"/>
        <w:ind w:right="300"/>
        <w:rPr>
          <w:rFonts w:ascii="Gill Sans MT" w:hAnsi="Gill Sans MT" w:cs="Arial"/>
          <w:szCs w:val="24"/>
          <w:lang w:eastAsia="en-GB"/>
        </w:rPr>
      </w:pPr>
      <w:r w:rsidRPr="002C780A">
        <w:rPr>
          <w:rFonts w:ascii="Gill Sans MT" w:hAnsi="Gill Sans MT" w:cs="Arial"/>
          <w:szCs w:val="24"/>
          <w:lang w:eastAsia="en-GB"/>
        </w:rPr>
        <w:t xml:space="preserve">3 Your throne has been </w:t>
      </w:r>
      <w:proofErr w:type="spellStart"/>
      <w:r w:rsidRPr="002C780A">
        <w:rPr>
          <w:rFonts w:ascii="Gill Sans MT" w:hAnsi="Gill Sans MT" w:cs="Arial"/>
          <w:szCs w:val="24"/>
          <w:lang w:eastAsia="en-GB"/>
        </w:rPr>
        <w:t>es</w:t>
      </w:r>
      <w:proofErr w:type="spellEnd"/>
      <w:r w:rsidR="005664DA" w:rsidRPr="002C780A">
        <w:rPr>
          <w:rFonts w:ascii="Gill Sans MT" w:hAnsi="Gill Sans MT" w:cs="Arial"/>
          <w:szCs w:val="24"/>
          <w:lang w:eastAsia="en-GB"/>
        </w:rPr>
        <w:t xml:space="preserve"> -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proofErr w:type="spellStart"/>
      <w:r w:rsidRPr="002C780A">
        <w:rPr>
          <w:rFonts w:ascii="Gill Sans MT" w:hAnsi="Gill Sans MT" w:cs="Arial"/>
          <w:szCs w:val="24"/>
          <w:lang w:eastAsia="en-GB"/>
        </w:rPr>
        <w:t>tablished</w:t>
      </w:r>
      <w:proofErr w:type="spellEnd"/>
      <w:r w:rsidRPr="002C780A">
        <w:rPr>
          <w:rFonts w:ascii="Gill Sans MT" w:hAnsi="Gill Sans MT" w:cs="Arial"/>
          <w:szCs w:val="24"/>
          <w:lang w:eastAsia="en-GB"/>
        </w:rPr>
        <w:t xml:space="preserve"> </w:t>
      </w:r>
      <w:r w:rsidR="008577EB" w:rsidRPr="002C780A">
        <w:rPr>
          <w:rFonts w:ascii="Gill Sans MT" w:hAnsi="Gill Sans MT" w:cs="Arial"/>
          <w:szCs w:val="24"/>
        </w:rPr>
        <w:t xml:space="preserve">· </w:t>
      </w:r>
      <w:r w:rsidRPr="002C780A">
        <w:rPr>
          <w:rFonts w:ascii="Gill Sans MT" w:hAnsi="Gill Sans MT" w:cs="Arial"/>
          <w:szCs w:val="24"/>
          <w:lang w:eastAsia="en-GB"/>
        </w:rPr>
        <w:t xml:space="preserve">from of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old; </w:t>
      </w:r>
      <w:r w:rsidRPr="002C780A">
        <w:rPr>
          <w:rFonts w:ascii="Gill Sans MT" w:hAnsi="Gill Sans MT" w:cs="Arial"/>
          <w:i/>
          <w:iCs/>
          <w:szCs w:val="24"/>
          <w:lang w:eastAsia="en-GB"/>
        </w:rPr>
        <w:t>•</w:t>
      </w:r>
      <w:r w:rsidRPr="002C780A">
        <w:rPr>
          <w:rFonts w:ascii="Gill Sans MT" w:hAnsi="Gill Sans MT" w:cs="Arial"/>
          <w:szCs w:val="24"/>
          <w:lang w:eastAsia="en-GB"/>
        </w:rPr>
        <w:br/>
        <w:t xml:space="preserve">you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are from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>ever</w:t>
      </w:r>
      <w:r w:rsidR="005664DA" w:rsidRPr="002C780A">
        <w:rPr>
          <w:rFonts w:ascii="Gill Sans MT" w:hAnsi="Gill Sans MT" w:cs="Arial"/>
          <w:szCs w:val="24"/>
          <w:lang w:eastAsia="en-GB"/>
        </w:rPr>
        <w:t xml:space="preserve"> -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lasting. </w:t>
      </w:r>
    </w:p>
    <w:p w:rsidR="002D36C4" w:rsidRPr="002C780A" w:rsidRDefault="002D36C4" w:rsidP="002D36C4">
      <w:pPr>
        <w:spacing w:after="225" w:line="336" w:lineRule="atLeast"/>
        <w:ind w:right="300"/>
        <w:rPr>
          <w:rFonts w:ascii="Gill Sans MT" w:hAnsi="Gill Sans MT" w:cs="Arial"/>
          <w:szCs w:val="24"/>
          <w:lang w:eastAsia="en-GB"/>
        </w:rPr>
      </w:pPr>
      <w:r w:rsidRPr="002C780A">
        <w:rPr>
          <w:rFonts w:ascii="Gill Sans MT" w:hAnsi="Gill Sans MT" w:cs="Arial"/>
          <w:szCs w:val="24"/>
          <w:lang w:eastAsia="en-GB"/>
        </w:rPr>
        <w:t>4 The floods have lifted up, O Lord</w:t>
      </w:r>
      <w:proofErr w:type="gramStart"/>
      <w:r w:rsidRPr="002C780A">
        <w:rPr>
          <w:rFonts w:ascii="Gill Sans MT" w:hAnsi="Gill Sans MT" w:cs="Arial"/>
          <w:szCs w:val="24"/>
          <w:lang w:eastAsia="en-GB"/>
        </w:rPr>
        <w:t>,</w:t>
      </w:r>
      <w:proofErr w:type="gramEnd"/>
      <w:r w:rsidRPr="002C780A">
        <w:rPr>
          <w:rFonts w:ascii="Gill Sans MT" w:hAnsi="Gill Sans MT" w:cs="Arial"/>
          <w:szCs w:val="24"/>
          <w:lang w:eastAsia="en-GB"/>
        </w:rPr>
        <w:br/>
        <w:t xml:space="preserve">the floods have lifted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up their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voice; </w:t>
      </w:r>
      <w:r w:rsidRPr="002C780A">
        <w:rPr>
          <w:rFonts w:ascii="Gill Sans MT" w:hAnsi="Gill Sans MT" w:cs="Arial"/>
          <w:i/>
          <w:iCs/>
          <w:szCs w:val="24"/>
          <w:lang w:eastAsia="en-GB"/>
        </w:rPr>
        <w:t>•</w:t>
      </w:r>
      <w:r w:rsidRPr="002C780A">
        <w:rPr>
          <w:rFonts w:ascii="Gill Sans MT" w:hAnsi="Gill Sans MT" w:cs="Arial"/>
          <w:szCs w:val="24"/>
          <w:lang w:eastAsia="en-GB"/>
        </w:rPr>
        <w:br/>
        <w:t xml:space="preserve">the floods lift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up their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pounding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>waves.</w:t>
      </w:r>
    </w:p>
    <w:p w:rsidR="002D36C4" w:rsidRPr="002C780A" w:rsidRDefault="002D36C4" w:rsidP="002D36C4">
      <w:pPr>
        <w:spacing w:after="225" w:line="336" w:lineRule="atLeast"/>
        <w:ind w:right="300"/>
        <w:rPr>
          <w:rFonts w:ascii="Gill Sans MT" w:hAnsi="Gill Sans MT" w:cs="Arial"/>
          <w:szCs w:val="24"/>
          <w:lang w:eastAsia="en-GB"/>
        </w:rPr>
      </w:pPr>
      <w:r w:rsidRPr="002C780A">
        <w:rPr>
          <w:rFonts w:ascii="Gill Sans MT" w:hAnsi="Gill Sans MT" w:cs="Arial"/>
          <w:szCs w:val="24"/>
          <w:lang w:eastAsia="en-GB"/>
        </w:rPr>
        <w:t>5 Mightier than the thunder of many waters</w:t>
      </w:r>
      <w:proofErr w:type="gramStart"/>
      <w:r w:rsidRPr="002C780A">
        <w:rPr>
          <w:rFonts w:ascii="Gill Sans MT" w:hAnsi="Gill Sans MT" w:cs="Arial"/>
          <w:szCs w:val="24"/>
          <w:lang w:eastAsia="en-GB"/>
        </w:rPr>
        <w:t>,</w:t>
      </w:r>
      <w:proofErr w:type="gramEnd"/>
      <w:r w:rsidRPr="002C780A">
        <w:rPr>
          <w:rFonts w:ascii="Gill Sans MT" w:hAnsi="Gill Sans MT" w:cs="Arial"/>
          <w:szCs w:val="24"/>
          <w:lang w:eastAsia="en-GB"/>
        </w:rPr>
        <w:br/>
        <w:t xml:space="preserve">mightier than the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breakers </w:t>
      </w:r>
      <w:bookmarkStart w:id="0" w:name="_GoBack"/>
      <w:r w:rsidR="005664DA" w:rsidRPr="002C780A">
        <w:rPr>
          <w:rFonts w:ascii="Gill Sans MT" w:hAnsi="Gill Sans MT" w:cs="Arial"/>
          <w:szCs w:val="24"/>
        </w:rPr>
        <w:t xml:space="preserve">· </w:t>
      </w:r>
      <w:bookmarkEnd w:id="0"/>
      <w:r w:rsidRPr="002C780A">
        <w:rPr>
          <w:rFonts w:ascii="Gill Sans MT" w:hAnsi="Gill Sans MT" w:cs="Arial"/>
          <w:szCs w:val="24"/>
          <w:lang w:eastAsia="en-GB"/>
        </w:rPr>
        <w:t xml:space="preserve">of the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sea, </w:t>
      </w:r>
      <w:r w:rsidRPr="002C780A">
        <w:rPr>
          <w:rFonts w:ascii="Gill Sans MT" w:hAnsi="Gill Sans MT" w:cs="Arial"/>
          <w:i/>
          <w:iCs/>
          <w:szCs w:val="24"/>
          <w:lang w:eastAsia="en-GB"/>
        </w:rPr>
        <w:t>•</w:t>
      </w:r>
      <w:r w:rsidRPr="002C780A">
        <w:rPr>
          <w:rFonts w:ascii="Gill Sans MT" w:hAnsi="Gill Sans MT" w:cs="Arial"/>
          <w:szCs w:val="24"/>
          <w:lang w:eastAsia="en-GB"/>
        </w:rPr>
        <w:br/>
        <w:t xml:space="preserve">the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Lord on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high is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>mightier.</w:t>
      </w:r>
    </w:p>
    <w:p w:rsidR="002D36C4" w:rsidRPr="002C780A" w:rsidRDefault="002D36C4" w:rsidP="002D36C4">
      <w:pPr>
        <w:spacing w:line="336" w:lineRule="atLeast"/>
        <w:ind w:right="300"/>
        <w:rPr>
          <w:rFonts w:ascii="Gill Sans MT" w:hAnsi="Gill Sans MT" w:cs="Arial"/>
          <w:szCs w:val="24"/>
          <w:lang w:eastAsia="en-GB"/>
        </w:rPr>
      </w:pPr>
      <w:r w:rsidRPr="002C780A">
        <w:rPr>
          <w:rFonts w:ascii="Gill Sans MT" w:hAnsi="Gill Sans MT" w:cs="Arial"/>
          <w:szCs w:val="24"/>
          <w:lang w:eastAsia="en-GB"/>
        </w:rPr>
        <w:t xml:space="preserve">6 Your testimonies are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very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sure; </w:t>
      </w:r>
      <w:r w:rsidRPr="002C780A">
        <w:rPr>
          <w:rFonts w:ascii="Gill Sans MT" w:hAnsi="Gill Sans MT" w:cs="Arial"/>
          <w:i/>
          <w:iCs/>
          <w:szCs w:val="24"/>
          <w:lang w:eastAsia="en-GB"/>
        </w:rPr>
        <w:t>•</w:t>
      </w:r>
      <w:r w:rsidRPr="002C780A">
        <w:rPr>
          <w:rFonts w:ascii="Gill Sans MT" w:hAnsi="Gill Sans MT" w:cs="Arial"/>
          <w:szCs w:val="24"/>
          <w:lang w:eastAsia="en-GB"/>
        </w:rPr>
        <w:br/>
        <w:t xml:space="preserve">holiness adorns your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house, O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 xml:space="preserve">Lord, for </w:t>
      </w:r>
      <w:r w:rsidR="005664DA" w:rsidRPr="002C780A">
        <w:rPr>
          <w:rFonts w:ascii="Gill Sans MT" w:hAnsi="Gill Sans MT" w:cs="Arial"/>
          <w:szCs w:val="24"/>
        </w:rPr>
        <w:t xml:space="preserve">| </w:t>
      </w:r>
      <w:r w:rsidRPr="002C780A">
        <w:rPr>
          <w:rFonts w:ascii="Gill Sans MT" w:hAnsi="Gill Sans MT" w:cs="Arial"/>
          <w:szCs w:val="24"/>
          <w:lang w:eastAsia="en-GB"/>
        </w:rPr>
        <w:t>ever.</w:t>
      </w:r>
    </w:p>
    <w:p w:rsidR="002D36C4" w:rsidRPr="002C780A" w:rsidRDefault="002D36C4" w:rsidP="00B90A36">
      <w:pPr>
        <w:rPr>
          <w:rFonts w:ascii="Gill Sans MT" w:hAnsi="Gill Sans MT" w:cs="Arial"/>
          <w:szCs w:val="24"/>
        </w:rPr>
      </w:pPr>
    </w:p>
    <w:p w:rsidR="002C780A" w:rsidRPr="002C780A" w:rsidRDefault="002C780A" w:rsidP="00B90A36">
      <w:pPr>
        <w:rPr>
          <w:rFonts w:ascii="Gill Sans MT" w:hAnsi="Gill Sans MT" w:cs="Arial"/>
          <w:szCs w:val="24"/>
        </w:rPr>
      </w:pPr>
    </w:p>
    <w:p w:rsidR="002C780A" w:rsidRPr="002C780A" w:rsidRDefault="002C780A" w:rsidP="00B90A36">
      <w:pPr>
        <w:rPr>
          <w:rFonts w:ascii="Gill Sans MT" w:hAnsi="Gill Sans MT" w:cs="Arial"/>
          <w:szCs w:val="24"/>
        </w:rPr>
      </w:pPr>
    </w:p>
    <w:p w:rsidR="002C780A" w:rsidRPr="002C780A" w:rsidRDefault="002C780A" w:rsidP="002C780A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/>
          <w:color w:val="000000"/>
          <w:szCs w:val="24"/>
        </w:rPr>
      </w:pPr>
      <w:proofErr w:type="gramStart"/>
      <w:r w:rsidRPr="002C780A">
        <w:rPr>
          <w:rFonts w:ascii="Gill Sans MT" w:hAnsi="Gill Sans MT"/>
          <w:color w:val="000000"/>
          <w:szCs w:val="24"/>
        </w:rPr>
        <w:t>Words taken from Common Worship © The Archbishops’ Council 2000.</w:t>
      </w:r>
      <w:proofErr w:type="gramEnd"/>
    </w:p>
    <w:p w:rsidR="002C780A" w:rsidRPr="002C780A" w:rsidRDefault="002C780A" w:rsidP="00B90A36">
      <w:pPr>
        <w:rPr>
          <w:rFonts w:ascii="Gill Sans MT" w:hAnsi="Gill Sans MT" w:cs="Arial"/>
          <w:szCs w:val="24"/>
        </w:rPr>
      </w:pPr>
    </w:p>
    <w:sectPr w:rsidR="002C780A" w:rsidRPr="002C780A" w:rsidSect="00FB7DEA">
      <w:headerReference w:type="default" r:id="rId7"/>
      <w:footerReference w:type="default" r:id="rId8"/>
      <w:footerReference w:type="first" r:id="rId9"/>
      <w:pgSz w:w="11906" w:h="16838" w:code="9"/>
      <w:pgMar w:top="1021" w:right="1134" w:bottom="1134" w:left="1418" w:header="964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92" w:rsidRDefault="007A1C92">
      <w:pPr>
        <w:spacing w:line="240" w:lineRule="auto"/>
      </w:pPr>
      <w:r>
        <w:separator/>
      </w:r>
    </w:p>
  </w:endnote>
  <w:endnote w:type="continuationSeparator" w:id="0">
    <w:p w:rsidR="007A1C92" w:rsidRDefault="007A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9" w:rsidRDefault="00AE5DFA">
    <w:pPr>
      <w:framePr w:hSpace="142" w:wrap="notBeside" w:vAnchor="page" w:hAnchor="page" w:x="8619" w:y="15764"/>
    </w:pPr>
    <w:r>
      <w:fldChar w:fldCharType="begin"/>
    </w:r>
    <w:r w:rsidR="00CF3879">
      <w:instrText xml:space="preserve"> IF </w:instrText>
    </w:r>
    <w:r>
      <w:fldChar w:fldCharType="begin"/>
    </w:r>
    <w:r w:rsidR="00CF3879">
      <w:instrText xml:space="preserve"> PAGE </w:instrText>
    </w:r>
    <w:r>
      <w:fldChar w:fldCharType="separate"/>
    </w:r>
    <w:r w:rsidR="00CF3879">
      <w:rPr>
        <w:noProof/>
      </w:rPr>
      <w:instrText>2</w:instrText>
    </w:r>
    <w:r>
      <w:fldChar w:fldCharType="end"/>
    </w:r>
    <w:r w:rsidR="00CF3879">
      <w:instrText xml:space="preserve"> &lt; </w:instrText>
    </w:r>
    <w:r>
      <w:fldChar w:fldCharType="begin"/>
    </w:r>
    <w:r w:rsidR="00C93C16">
      <w:instrText xml:space="preserve"> NUMPAGES </w:instrText>
    </w:r>
    <w:r>
      <w:fldChar w:fldCharType="separate"/>
    </w:r>
    <w:r w:rsidR="002D36C4">
      <w:rPr>
        <w:noProof/>
      </w:rPr>
      <w:instrText>1</w:instrText>
    </w:r>
    <w:r>
      <w:rPr>
        <w:noProof/>
      </w:rPr>
      <w:fldChar w:fldCharType="end"/>
    </w:r>
    <w:r w:rsidR="00CF3879">
      <w:instrText xml:space="preserve"> „</w:instrText>
    </w:r>
    <w:r w:rsidR="00CF3879">
      <w:rPr>
        <w:b/>
      </w:rPr>
      <w:instrText>. . .</w:instrText>
    </w:r>
    <w:r w:rsidR="00CF3879">
      <w:instrText xml:space="preserve">“ „“ </w:instrText>
    </w:r>
    <w:r>
      <w:fldChar w:fldCharType="end"/>
    </w:r>
  </w:p>
  <w:p w:rsidR="00CF3879" w:rsidRDefault="00AE5DFA">
    <w:pPr>
      <w:pStyle w:val="Fuzeile"/>
      <w:spacing w:line="240" w:lineRule="auto"/>
      <w:rPr>
        <w:sz w:val="14"/>
      </w:rPr>
    </w:pPr>
    <w:fldSimple w:instr=" FILENAME \p  \* MERGEFORMAT ">
      <w:r w:rsidR="002D36C4">
        <w:rPr>
          <w:noProof/>
          <w:vanish/>
          <w:sz w:val="14"/>
        </w:rPr>
        <w:t>Dokument3</w:t>
      </w:r>
    </w:fldSimple>
    <w:r w:rsidR="00CF3879">
      <w:rPr>
        <w:vanish/>
        <w:sz w:val="14"/>
      </w:rPr>
      <w:t xml:space="preserve"> </w:t>
    </w:r>
    <w:r>
      <w:fldChar w:fldCharType="begin"/>
    </w:r>
    <w:r w:rsidR="003F6F1D">
      <w:instrText>DATE  \* MERGEFORMAT</w:instrText>
    </w:r>
    <w:r>
      <w:fldChar w:fldCharType="separate"/>
    </w:r>
    <w:r w:rsidR="002C780A" w:rsidRPr="002C780A">
      <w:rPr>
        <w:noProof/>
        <w:vanish/>
        <w:sz w:val="14"/>
      </w:rPr>
      <w:t>04/01/2018</w:t>
    </w:r>
    <w:r>
      <w:fldChar w:fldCharType="end"/>
    </w:r>
    <w:r w:rsidR="00CF3879">
      <w:rPr>
        <w:vanish/>
        <w:sz w:val="14"/>
      </w:rPr>
      <w:t xml:space="preserve">  </w:t>
    </w:r>
    <w:fldSimple w:instr=" USERINITIALS  \* MERGEFORMAT ">
      <w:r w:rsidR="002D36C4">
        <w:rPr>
          <w:noProof/>
          <w:vanish/>
          <w:sz w:val="14"/>
        </w:rPr>
        <w:t>s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9" w:rsidRDefault="00AE5DFA">
    <w:pPr>
      <w:framePr w:hSpace="142" w:wrap="notBeside" w:vAnchor="page" w:hAnchor="page" w:x="8619" w:y="15764"/>
    </w:pPr>
    <w:r>
      <w:fldChar w:fldCharType="begin"/>
    </w:r>
    <w:r w:rsidR="00CF3879">
      <w:instrText xml:space="preserve"> IF </w:instrText>
    </w:r>
    <w:r>
      <w:fldChar w:fldCharType="begin"/>
    </w:r>
    <w:r w:rsidR="00CF3879">
      <w:instrText xml:space="preserve"> PAGE </w:instrText>
    </w:r>
    <w:r>
      <w:fldChar w:fldCharType="separate"/>
    </w:r>
    <w:r w:rsidR="002C780A">
      <w:rPr>
        <w:noProof/>
      </w:rPr>
      <w:instrText>1</w:instrText>
    </w:r>
    <w:r>
      <w:fldChar w:fldCharType="end"/>
    </w:r>
    <w:r w:rsidR="00CF3879">
      <w:instrText xml:space="preserve"> &lt; </w:instrText>
    </w:r>
    <w:r>
      <w:fldChar w:fldCharType="begin"/>
    </w:r>
    <w:r w:rsidR="00C93C16">
      <w:instrText xml:space="preserve"> NUMPAGES </w:instrText>
    </w:r>
    <w:r>
      <w:fldChar w:fldCharType="separate"/>
    </w:r>
    <w:r w:rsidR="002C780A">
      <w:rPr>
        <w:noProof/>
      </w:rPr>
      <w:instrText>1</w:instrText>
    </w:r>
    <w:r>
      <w:rPr>
        <w:noProof/>
      </w:rPr>
      <w:fldChar w:fldCharType="end"/>
    </w:r>
    <w:r w:rsidR="00CF3879">
      <w:instrText xml:space="preserve"> „</w:instrText>
    </w:r>
    <w:r w:rsidR="00CF3879">
      <w:rPr>
        <w:b/>
      </w:rPr>
      <w:instrText>. . .</w:instrText>
    </w:r>
    <w:r w:rsidR="00CF3879">
      <w:instrText xml:space="preserve">“ „“ </w:instrText>
    </w:r>
    <w:r>
      <w:fldChar w:fldCharType="end"/>
    </w:r>
  </w:p>
  <w:p w:rsidR="00CF3879" w:rsidRDefault="00AE5DFA">
    <w:pPr>
      <w:pStyle w:val="Fuzeile"/>
      <w:spacing w:line="240" w:lineRule="auto"/>
      <w:rPr>
        <w:sz w:val="14"/>
      </w:rPr>
    </w:pPr>
    <w:fldSimple w:instr=" FILENAME \p  \* MERGEFORMAT ">
      <w:r w:rsidR="002D36C4">
        <w:rPr>
          <w:noProof/>
          <w:vanish/>
          <w:sz w:val="14"/>
        </w:rPr>
        <w:t>Dokument3</w:t>
      </w:r>
    </w:fldSimple>
    <w:r w:rsidR="00CF3879">
      <w:rPr>
        <w:vanish/>
        <w:sz w:val="14"/>
      </w:rPr>
      <w:t xml:space="preserve"> </w:t>
    </w:r>
    <w:r>
      <w:fldChar w:fldCharType="begin"/>
    </w:r>
    <w:r w:rsidR="003F6F1D">
      <w:instrText>DATE  \* MERGEFORMAT</w:instrText>
    </w:r>
    <w:r>
      <w:fldChar w:fldCharType="separate"/>
    </w:r>
    <w:r w:rsidR="002C780A" w:rsidRPr="002C780A">
      <w:rPr>
        <w:noProof/>
        <w:vanish/>
        <w:sz w:val="14"/>
      </w:rPr>
      <w:t>04/01/2018</w:t>
    </w:r>
    <w:r>
      <w:fldChar w:fldCharType="end"/>
    </w:r>
    <w:r w:rsidR="00CF3879">
      <w:rPr>
        <w:vanish/>
        <w:sz w:val="14"/>
      </w:rPr>
      <w:t xml:space="preserve">  </w:t>
    </w:r>
    <w:fldSimple w:instr=" USERINITIALS  \* MERGEFORMAT ">
      <w:r w:rsidR="002D36C4">
        <w:rPr>
          <w:noProof/>
          <w:vanish/>
          <w:sz w:val="14"/>
        </w:rPr>
        <w:t>s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92" w:rsidRDefault="007A1C92">
      <w:pPr>
        <w:spacing w:line="240" w:lineRule="auto"/>
      </w:pPr>
      <w:r>
        <w:separator/>
      </w:r>
    </w:p>
  </w:footnote>
  <w:footnote w:type="continuationSeparator" w:id="0">
    <w:p w:rsidR="007A1C92" w:rsidRDefault="007A1C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9" w:rsidRDefault="00CF3879">
    <w:pPr>
      <w:pStyle w:val="Kopfzeile"/>
      <w:tabs>
        <w:tab w:val="clear" w:pos="4536"/>
      </w:tabs>
      <w:spacing w:after="240"/>
      <w:ind w:left="4366"/>
    </w:pPr>
    <w:r>
      <w:rPr>
        <w:rStyle w:val="Seitenzahl"/>
      </w:rPr>
      <w:t xml:space="preserve">- </w:t>
    </w:r>
    <w:r w:rsidR="00AE5DF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E5DFA">
      <w:rPr>
        <w:rStyle w:val="Seitenzahl"/>
      </w:rPr>
      <w:fldChar w:fldCharType="separate"/>
    </w:r>
    <w:r>
      <w:rPr>
        <w:rStyle w:val="Seitenzahl"/>
        <w:noProof/>
      </w:rPr>
      <w:t>2</w:t>
    </w:r>
    <w:r w:rsidR="00AE5DFA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attachedTemplate r:id="rId1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6C4"/>
    <w:rsid w:val="000D644E"/>
    <w:rsid w:val="001970B8"/>
    <w:rsid w:val="001A365B"/>
    <w:rsid w:val="001C46F2"/>
    <w:rsid w:val="001C55E8"/>
    <w:rsid w:val="00245661"/>
    <w:rsid w:val="00254B2D"/>
    <w:rsid w:val="002C780A"/>
    <w:rsid w:val="002D36C4"/>
    <w:rsid w:val="003573E9"/>
    <w:rsid w:val="003A794A"/>
    <w:rsid w:val="003B49AB"/>
    <w:rsid w:val="003C4320"/>
    <w:rsid w:val="003C6067"/>
    <w:rsid w:val="003C79CB"/>
    <w:rsid w:val="003F6F1D"/>
    <w:rsid w:val="004455A1"/>
    <w:rsid w:val="00455E2B"/>
    <w:rsid w:val="0045749F"/>
    <w:rsid w:val="004707DE"/>
    <w:rsid w:val="004C1DBA"/>
    <w:rsid w:val="005063A5"/>
    <w:rsid w:val="005664DA"/>
    <w:rsid w:val="00572326"/>
    <w:rsid w:val="006F7692"/>
    <w:rsid w:val="007711C9"/>
    <w:rsid w:val="007A1C92"/>
    <w:rsid w:val="007B40A7"/>
    <w:rsid w:val="008577EB"/>
    <w:rsid w:val="0089231F"/>
    <w:rsid w:val="008B6B16"/>
    <w:rsid w:val="008C3C9D"/>
    <w:rsid w:val="00924211"/>
    <w:rsid w:val="00AE45F3"/>
    <w:rsid w:val="00AE5DFA"/>
    <w:rsid w:val="00B113CB"/>
    <w:rsid w:val="00B52847"/>
    <w:rsid w:val="00B90A36"/>
    <w:rsid w:val="00C63281"/>
    <w:rsid w:val="00C93C16"/>
    <w:rsid w:val="00CA603F"/>
    <w:rsid w:val="00CC7534"/>
    <w:rsid w:val="00CF3879"/>
    <w:rsid w:val="00D0022F"/>
    <w:rsid w:val="00D61F16"/>
    <w:rsid w:val="00E44E31"/>
    <w:rsid w:val="00F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A36"/>
    <w:pPr>
      <w:spacing w:line="360" w:lineRule="auto"/>
    </w:pPr>
    <w:rPr>
      <w:rFonts w:ascii="Arial" w:hAnsi="Arial"/>
      <w:sz w:val="24"/>
      <w:lang w:val="en-GB"/>
    </w:rPr>
  </w:style>
  <w:style w:type="paragraph" w:styleId="berschrift3">
    <w:name w:val="heading 3"/>
    <w:basedOn w:val="Standard"/>
    <w:next w:val="Standard"/>
    <w:qFormat/>
    <w:rsid w:val="00B90A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7D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7D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7DEA"/>
  </w:style>
  <w:style w:type="paragraph" w:customStyle="1" w:styleId="Betrifft">
    <w:name w:val="Betrifft"/>
    <w:basedOn w:val="Standard"/>
    <w:rsid w:val="00FB7DEA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rsid w:val="00FB7DEA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rsid w:val="00FB7DEA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rsid w:val="00FB7DEA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rsid w:val="00FB7DEA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rsid w:val="00FB7DEA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rsid w:val="00FB7DEA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5E8"/>
    <w:rPr>
      <w:rFonts w:ascii="Tahoma" w:hAnsi="Tahoma" w:cs="Tahoma"/>
      <w:sz w:val="16"/>
      <w:szCs w:val="16"/>
    </w:rPr>
  </w:style>
  <w:style w:type="character" w:customStyle="1" w:styleId="vlstanzanumber2">
    <w:name w:val="vlstanzanumber2"/>
    <w:basedOn w:val="Absatz-Standardschriftart"/>
    <w:rsid w:val="002D36C4"/>
    <w:rPr>
      <w:i w:val="0"/>
      <w:iCs w:val="0"/>
      <w:color w:val="000000"/>
    </w:rPr>
  </w:style>
  <w:style w:type="character" w:customStyle="1" w:styleId="redlight1">
    <w:name w:val="redlight1"/>
    <w:basedOn w:val="Absatz-Standardschriftart"/>
    <w:rsid w:val="002D36C4"/>
    <w:rPr>
      <w:rFonts w:ascii="Verdana" w:hAnsi="Verdana" w:hint="default"/>
      <w:i/>
      <w:iCs/>
      <w:color w:val="CC3300"/>
    </w:rPr>
  </w:style>
  <w:style w:type="character" w:customStyle="1" w:styleId="vlindent5">
    <w:name w:val="vlindent5"/>
    <w:basedOn w:val="Absatz-Standardschriftart"/>
    <w:rsid w:val="002D36C4"/>
  </w:style>
  <w:style w:type="character" w:customStyle="1" w:styleId="vlrefrainsymbol2">
    <w:name w:val="vlrefrainsymbol2"/>
    <w:basedOn w:val="Absatz-Standardschriftart"/>
    <w:rsid w:val="002D36C4"/>
    <w:rPr>
      <w:b/>
      <w:bCs/>
      <w:i/>
      <w:iCs/>
      <w:color w:val="CC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A36"/>
    <w:pPr>
      <w:spacing w:line="360" w:lineRule="auto"/>
    </w:pPr>
    <w:rPr>
      <w:rFonts w:ascii="Arial" w:hAnsi="Arial"/>
      <w:sz w:val="24"/>
      <w:lang w:val="en-GB"/>
    </w:rPr>
  </w:style>
  <w:style w:type="paragraph" w:styleId="berschrift3">
    <w:name w:val="heading 3"/>
    <w:basedOn w:val="Standard"/>
    <w:next w:val="Standard"/>
    <w:qFormat/>
    <w:rsid w:val="00B90A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trifft">
    <w:name w:val="Betrifft"/>
    <w:basedOn w:val="Standard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5E8"/>
    <w:rPr>
      <w:rFonts w:ascii="Tahoma" w:hAnsi="Tahoma" w:cs="Tahoma"/>
      <w:sz w:val="16"/>
      <w:szCs w:val="16"/>
    </w:rPr>
  </w:style>
  <w:style w:type="character" w:customStyle="1" w:styleId="vlstanzanumber2">
    <w:name w:val="vlstanzanumber2"/>
    <w:basedOn w:val="Absatz-Standardschriftart"/>
    <w:rsid w:val="002D36C4"/>
    <w:rPr>
      <w:i w:val="0"/>
      <w:iCs w:val="0"/>
      <w:color w:val="000000"/>
    </w:rPr>
  </w:style>
  <w:style w:type="character" w:customStyle="1" w:styleId="redlight1">
    <w:name w:val="redlight1"/>
    <w:basedOn w:val="Absatz-Standardschriftart"/>
    <w:rsid w:val="002D36C4"/>
    <w:rPr>
      <w:rFonts w:ascii="Verdana" w:hAnsi="Verdana" w:hint="default"/>
      <w:i/>
      <w:iCs/>
      <w:color w:val="CC3300"/>
    </w:rPr>
  </w:style>
  <w:style w:type="character" w:customStyle="1" w:styleId="vlindent5">
    <w:name w:val="vlindent5"/>
    <w:basedOn w:val="Absatz-Standardschriftart"/>
    <w:rsid w:val="002D36C4"/>
  </w:style>
  <w:style w:type="character" w:customStyle="1" w:styleId="vlrefrainsymbol2">
    <w:name w:val="vlrefrainsymbol2"/>
    <w:basedOn w:val="Absatz-Standardschriftart"/>
    <w:rsid w:val="002D36C4"/>
    <w:rPr>
      <w:b/>
      <w:bCs/>
      <w:i/>
      <w:iCs/>
      <w:color w:val="CC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2016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BMWi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BMWi0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Standardformat</vt:lpstr>
    </vt:vector>
  </TitlesOfParts>
  <Company>BMWi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Standardformat</dc:title>
  <dc:creator>sims.andrew</dc:creator>
  <cp:lastModifiedBy>Andrew Sims</cp:lastModifiedBy>
  <cp:revision>6</cp:revision>
  <cp:lastPrinted>2253-06-25T01:07:00Z</cp:lastPrinted>
  <dcterms:created xsi:type="dcterms:W3CDTF">2015-05-31T15:47:00Z</dcterms:created>
  <dcterms:modified xsi:type="dcterms:W3CDTF">2018-01-04T18:33:00Z</dcterms:modified>
</cp:coreProperties>
</file>